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1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8238"/>
        <w:gridCol w:w="1723"/>
      </w:tblGrid>
      <w:tr w:rsidR="00C03FED" w14:paraId="656262E6" w14:textId="77777777" w:rsidTr="00BC6A0B">
        <w:trPr>
          <w:cantSplit/>
          <w:trHeight w:hRule="exact" w:val="13768"/>
        </w:trPr>
        <w:tc>
          <w:tcPr>
            <w:tcW w:w="8237" w:type="dxa"/>
          </w:tcPr>
          <w:p w14:paraId="789DED04" w14:textId="4136E1F3" w:rsidR="00C03FED" w:rsidRPr="00CE1898" w:rsidRDefault="00E97EE4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Granna’s Chicken Broccoli</w:t>
            </w:r>
          </w:p>
          <w:p w14:paraId="7910C7A1" w14:textId="26230724" w:rsidR="00B2766E" w:rsidRPr="00E97EE4" w:rsidRDefault="00921791" w:rsidP="00E97EE4">
            <w:pPr>
              <w:pStyle w:val="Heading1"/>
              <w:spacing w:before="0" w:after="0" w:line="240" w:lineRule="auto"/>
              <w:rPr>
                <w:rFonts w:asciiTheme="majorHAnsi" w:hAnsiTheme="majorHAnsi" w:cs="Calibri"/>
                <w:b w:val="0"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E97EE4" w:rsidRPr="00E97EE4">
              <w:rPr>
                <w:rFonts w:asciiTheme="majorHAnsi" w:hAnsiTheme="majorHAnsi" w:cs="Calibri"/>
                <w:b w:val="0"/>
                <w:u w:val="none"/>
              </w:rPr>
              <w:t>4 chicken breasts – cooked, chopped</w:t>
            </w:r>
          </w:p>
          <w:p w14:paraId="25118624" w14:textId="6E1013E6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2 broccoli crowns – cooked</w:t>
            </w:r>
          </w:p>
          <w:p w14:paraId="5D8C46C1" w14:textId="0F821D52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2 cans cream of chicken soup</w:t>
            </w:r>
          </w:p>
          <w:p w14:paraId="0DAB7DE0" w14:textId="4E307F25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1 cup mayo</w:t>
            </w:r>
          </w:p>
          <w:p w14:paraId="358A9911" w14:textId="5FF79CB4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1 cup cheddar cheese</w:t>
            </w:r>
          </w:p>
          <w:p w14:paraId="39439AA7" w14:textId="651AF88E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1-2 tablespoons curry powder</w:t>
            </w:r>
          </w:p>
          <w:p w14:paraId="56BE5872" w14:textId="0271A43F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3 tablespoons lemon juice</w:t>
            </w:r>
          </w:p>
          <w:p w14:paraId="5CB6B045" w14:textId="706C4514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½ cup milk</w:t>
            </w:r>
          </w:p>
          <w:p w14:paraId="04A311F8" w14:textId="3241BBE2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>½ cup breadcrumbs</w:t>
            </w:r>
          </w:p>
          <w:p w14:paraId="4BD6839E" w14:textId="0A4F47F9" w:rsidR="00E97EE4" w:rsidRPr="00E97EE4" w:rsidRDefault="00E97EE4" w:rsidP="00E97EE4">
            <w:pPr>
              <w:rPr>
                <w:rFonts w:asciiTheme="majorHAnsi" w:hAnsiTheme="majorHAnsi"/>
              </w:rPr>
            </w:pPr>
            <w:r w:rsidRPr="00E97EE4">
              <w:rPr>
                <w:rFonts w:asciiTheme="majorHAnsi" w:hAnsiTheme="majorHAnsi"/>
              </w:rPr>
              <w:t xml:space="preserve">1 cup cheddar cheese </w:t>
            </w:r>
          </w:p>
          <w:p w14:paraId="7E832030" w14:textId="246DD9C5" w:rsidR="00B2766E" w:rsidRPr="00B2766E" w:rsidRDefault="00BC6A0B" w:rsidP="00B2766E">
            <w:r>
              <w:rPr>
                <w:noProof/>
              </w:rPr>
              <w:drawing>
                <wp:inline distT="0" distB="0" distL="0" distR="0" wp14:anchorId="25482892" wp14:editId="7E5DFFA6">
                  <wp:extent cx="2513708" cy="3352800"/>
                  <wp:effectExtent l="0" t="0" r="1270" b="0"/>
                  <wp:docPr id="1" name="Picture 1" descr="A bowl of food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65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22" cy="339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B956" w14:textId="77777777" w:rsidR="00C03FED" w:rsidRDefault="00921791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7A56C8A5" w14:textId="43D80831" w:rsidR="00CE1898" w:rsidRPr="00E97EE4" w:rsidRDefault="00E97EE4" w:rsidP="00B2766E">
            <w:pPr>
              <w:rPr>
                <w:rFonts w:asciiTheme="majorHAnsi" w:hAnsiTheme="majorHAnsi" w:cs="Calibri"/>
              </w:rPr>
            </w:pPr>
            <w:r w:rsidRPr="00E97EE4">
              <w:rPr>
                <w:rFonts w:asciiTheme="majorHAnsi" w:hAnsiTheme="majorHAnsi" w:cs="Calibri"/>
              </w:rPr>
              <w:t>Place cooked broccoli in a glass casserole dish cover with cooked chicken. Mix soup, mayo, ½ cup cheddar cheese, curry powder, lemon juice and milk, pour over chicken and broccoli. Sprinkle with breadcrumbs and top with remaining 1 cup cheddar cheese.</w:t>
            </w:r>
            <w:r w:rsidR="006A25BF">
              <w:rPr>
                <w:rFonts w:asciiTheme="majorHAnsi" w:hAnsiTheme="majorHAnsi" w:cs="Calibri"/>
              </w:rPr>
              <w:t xml:space="preserve"> </w:t>
            </w:r>
            <w:r w:rsidR="006A25BF" w:rsidRPr="006A25BF">
              <w:rPr>
                <w:rFonts w:asciiTheme="majorHAnsi" w:hAnsiTheme="majorHAnsi" w:cs="AppleSystemUIFontBold"/>
              </w:rPr>
              <w:t>Bake 350°</w:t>
            </w:r>
            <w:r w:rsidR="006A25BF">
              <w:rPr>
                <w:rFonts w:asciiTheme="majorHAnsi" w:hAnsiTheme="majorHAnsi" w:cs="AppleSystemUIFontBold"/>
              </w:rPr>
              <w:t xml:space="preserve"> for 30-40 minutes. Serve hot over rice.</w:t>
            </w:r>
          </w:p>
        </w:tc>
        <w:tc>
          <w:tcPr>
            <w:tcW w:w="1723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0C74" w14:textId="77777777" w:rsidR="00921791" w:rsidRDefault="00921791" w:rsidP="00CA54A4">
      <w:pPr>
        <w:spacing w:line="240" w:lineRule="auto"/>
      </w:pPr>
      <w:r>
        <w:separator/>
      </w:r>
    </w:p>
  </w:endnote>
  <w:endnote w:type="continuationSeparator" w:id="0">
    <w:p w14:paraId="4762C23C" w14:textId="77777777" w:rsidR="00921791" w:rsidRDefault="00921791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24EA" w14:textId="77777777" w:rsidR="00921791" w:rsidRDefault="00921791" w:rsidP="00CA54A4">
      <w:pPr>
        <w:spacing w:line="240" w:lineRule="auto"/>
      </w:pPr>
      <w:r>
        <w:separator/>
      </w:r>
    </w:p>
  </w:footnote>
  <w:footnote w:type="continuationSeparator" w:id="0">
    <w:p w14:paraId="06D3A8FB" w14:textId="77777777" w:rsidR="00921791" w:rsidRDefault="00921791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A25BF"/>
    <w:rsid w:val="006C7FC3"/>
    <w:rsid w:val="006F3FFC"/>
    <w:rsid w:val="00791B9C"/>
    <w:rsid w:val="007A59D4"/>
    <w:rsid w:val="007C45EE"/>
    <w:rsid w:val="008932D8"/>
    <w:rsid w:val="00895C3E"/>
    <w:rsid w:val="008E1F5D"/>
    <w:rsid w:val="008E3779"/>
    <w:rsid w:val="008E3C8A"/>
    <w:rsid w:val="008E7A3C"/>
    <w:rsid w:val="008F0344"/>
    <w:rsid w:val="0090569A"/>
    <w:rsid w:val="00916FE8"/>
    <w:rsid w:val="00921791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C6A0B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97EE4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96264E"/>
    <w:rsid w:val="00C165C1"/>
    <w:rsid w:val="00C26BB8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4</cp:revision>
  <dcterms:created xsi:type="dcterms:W3CDTF">2020-07-07T19:21:00Z</dcterms:created>
  <dcterms:modified xsi:type="dcterms:W3CDTF">2020-09-01T18:59:00Z</dcterms:modified>
</cp:coreProperties>
</file>